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B18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7256F8" w:rsidRDefault="007256F8" w:rsidP="007256F8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7256F8" w:rsidRDefault="007256F8" w:rsidP="007256F8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7256F8" w:rsidRDefault="007256F8" w:rsidP="007256F8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7256F8" w:rsidRDefault="007256F8" w:rsidP="007256F8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7256F8" w:rsidRDefault="007256F8" w:rsidP="007256F8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256F8" w:rsidRDefault="007256F8" w:rsidP="007256F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нежилого здания (</w:t>
      </w:r>
      <w:r w:rsidR="0005052D">
        <w:rPr>
          <w:rFonts w:eastAsia="Times New Roman" w:cs="Times New Roman"/>
          <w:sz w:val="24"/>
          <w:szCs w:val="24"/>
          <w:lang w:eastAsia="zh-CN"/>
        </w:rPr>
        <w:t>котельная</w:t>
      </w:r>
      <w:r>
        <w:rPr>
          <w:rFonts w:eastAsia="Times New Roman" w:cs="Times New Roman"/>
          <w:sz w:val="24"/>
          <w:szCs w:val="24"/>
          <w:lang w:eastAsia="zh-CN"/>
        </w:rPr>
        <w:t xml:space="preserve"> лит. </w:t>
      </w:r>
      <w:r w:rsidR="0005052D">
        <w:rPr>
          <w:rFonts w:eastAsia="Times New Roman" w:cs="Times New Roman"/>
          <w:sz w:val="24"/>
          <w:szCs w:val="24"/>
          <w:lang w:eastAsia="zh-CN"/>
        </w:rPr>
        <w:t>Ж</w:t>
      </w:r>
      <w:r>
        <w:rPr>
          <w:rFonts w:eastAsia="Times New Roman" w:cs="Times New Roman"/>
          <w:sz w:val="24"/>
          <w:szCs w:val="24"/>
          <w:lang w:eastAsia="zh-CN"/>
        </w:rPr>
        <w:t xml:space="preserve">) общей площадью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05052D">
        <w:rPr>
          <w:rFonts w:eastAsia="Times New Roman" w:cs="Times New Roman"/>
          <w:sz w:val="24"/>
          <w:szCs w:val="24"/>
          <w:lang w:eastAsia="ru-RU"/>
        </w:rPr>
        <w:t>24,9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кв. м.                        с кадастровым номером: 90:18:010151:4</w:t>
      </w:r>
      <w:r w:rsidR="0005052D">
        <w:rPr>
          <w:rFonts w:eastAsia="Times New Roman" w:cs="Times New Roman"/>
          <w:sz w:val="24"/>
          <w:szCs w:val="24"/>
          <w:lang w:eastAsia="zh-CN"/>
        </w:rPr>
        <w:t>4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                г. Евпатория, ул. Дм. Ульянова, д. 55, в качестве его правообладателя, владеющего данным объектом недвижимости на праве собственности, выявлен </w:t>
      </w:r>
      <w:r w:rsidRPr="007256F8">
        <w:rPr>
          <w:rFonts w:eastAsia="Times New Roman" w:cs="Times New Roman"/>
          <w:sz w:val="24"/>
          <w:szCs w:val="24"/>
          <w:lang w:eastAsia="zh-CN"/>
        </w:rPr>
        <w:t xml:space="preserve">АО </w:t>
      </w:r>
      <w:r>
        <w:rPr>
          <w:rFonts w:eastAsia="Times New Roman" w:cs="Times New Roman"/>
          <w:sz w:val="24"/>
          <w:szCs w:val="24"/>
          <w:lang w:eastAsia="zh-CN"/>
        </w:rPr>
        <w:t>«</w:t>
      </w:r>
      <w:r w:rsidRPr="007256F8">
        <w:rPr>
          <w:rFonts w:eastAsia="Times New Roman" w:cs="Times New Roman"/>
          <w:sz w:val="24"/>
          <w:szCs w:val="24"/>
          <w:lang w:eastAsia="zh-CN"/>
        </w:rPr>
        <w:t xml:space="preserve">ПФК </w:t>
      </w:r>
      <w:r>
        <w:rPr>
          <w:rFonts w:eastAsia="Times New Roman" w:cs="Times New Roman"/>
          <w:sz w:val="24"/>
          <w:szCs w:val="24"/>
          <w:lang w:eastAsia="zh-CN"/>
        </w:rPr>
        <w:t>«</w:t>
      </w:r>
      <w:r w:rsidRPr="007256F8">
        <w:rPr>
          <w:rFonts w:eastAsia="Times New Roman" w:cs="Times New Roman"/>
          <w:sz w:val="24"/>
          <w:szCs w:val="24"/>
          <w:lang w:eastAsia="zh-CN"/>
        </w:rPr>
        <w:t>ПИК-В.Н.Р.</w:t>
      </w:r>
      <w:r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Pr="007256F8">
        <w:rPr>
          <w:rFonts w:eastAsia="Times New Roman" w:cs="Times New Roman"/>
          <w:sz w:val="24"/>
          <w:szCs w:val="24"/>
          <w:lang w:eastAsia="zh-CN"/>
        </w:rPr>
        <w:t>1149102059369</w:t>
      </w:r>
      <w:r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Pr="007256F8">
        <w:rPr>
          <w:rFonts w:eastAsia="Times New Roman" w:cs="Times New Roman"/>
          <w:sz w:val="24"/>
          <w:szCs w:val="24"/>
          <w:lang w:eastAsia="zh-CN"/>
        </w:rPr>
        <w:t>9110003018</w:t>
      </w:r>
      <w:r>
        <w:rPr>
          <w:rFonts w:eastAsia="Times New Roman" w:cs="Times New Roman"/>
          <w:sz w:val="24"/>
          <w:szCs w:val="24"/>
          <w:lang w:eastAsia="zh-CN"/>
        </w:rPr>
        <w:t xml:space="preserve">/911001001, юридический адрес: Республика Крым, г. Евпатория, </w:t>
      </w:r>
      <w:r w:rsidRPr="007256F8">
        <w:rPr>
          <w:rFonts w:eastAsia="Times New Roman" w:cs="Times New Roman"/>
          <w:sz w:val="24"/>
          <w:szCs w:val="24"/>
          <w:lang w:eastAsia="zh-CN"/>
        </w:rPr>
        <w:t>ул. Дмитрия Ульянова, д. 55, кабинет 1</w:t>
      </w:r>
      <w:r>
        <w:rPr>
          <w:rFonts w:eastAsia="Times New Roman" w:cs="Times New Roman"/>
          <w:sz w:val="24"/>
          <w:szCs w:val="24"/>
          <w:lang w:eastAsia="zh-CN"/>
        </w:rPr>
        <w:t>.</w:t>
      </w:r>
    </w:p>
    <w:p w:rsidR="007256F8" w:rsidRDefault="007256F8" w:rsidP="007256F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АО «ПФК «ПИК-В.Н.Р.» на указанный в пункте 1 настоящего постановления объект недвижимости подтверждается сведениями </w:t>
      </w:r>
      <w:r w:rsidR="00F85591">
        <w:rPr>
          <w:rFonts w:eastAsia="Times New Roman" w:cs="Times New Roman"/>
          <w:sz w:val="24"/>
          <w:szCs w:val="24"/>
          <w:lang w:eastAsia="zh-CN"/>
        </w:rPr>
        <w:t xml:space="preserve">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о правообладателях ранее учтенных объектов недвижимости, предоставленных филиалом ГУП РК «Крым БТИ» (Свидетельство о праве </w:t>
      </w:r>
      <w:r w:rsidRPr="007256F8">
        <w:rPr>
          <w:rFonts w:eastAsia="Times New Roman" w:cs="Times New Roman"/>
          <w:sz w:val="24"/>
          <w:szCs w:val="24"/>
          <w:lang w:eastAsia="zh-CN"/>
        </w:rPr>
        <w:t>собст</w:t>
      </w:r>
      <w:r>
        <w:rPr>
          <w:rFonts w:eastAsia="Times New Roman" w:cs="Times New Roman"/>
          <w:sz w:val="24"/>
          <w:szCs w:val="24"/>
          <w:lang w:eastAsia="zh-CN"/>
        </w:rPr>
        <w:t xml:space="preserve">венности выдано Евпаторийским горисполкомом 15.11.2006г. Договор о </w:t>
      </w:r>
      <w:r w:rsidRPr="007256F8">
        <w:rPr>
          <w:rFonts w:eastAsia="Times New Roman" w:cs="Times New Roman"/>
          <w:sz w:val="24"/>
          <w:szCs w:val="24"/>
          <w:lang w:eastAsia="zh-CN"/>
        </w:rPr>
        <w:t>выделе в натур</w:t>
      </w:r>
      <w:r>
        <w:rPr>
          <w:rFonts w:eastAsia="Times New Roman" w:cs="Times New Roman"/>
          <w:sz w:val="24"/>
          <w:szCs w:val="24"/>
          <w:lang w:eastAsia="zh-CN"/>
        </w:rPr>
        <w:t xml:space="preserve">е удостоверен частным нотариусом Севастопольского нотокруга Рыжковой </w:t>
      </w:r>
      <w:r w:rsidRPr="007256F8">
        <w:rPr>
          <w:rFonts w:eastAsia="Times New Roman" w:cs="Times New Roman"/>
          <w:sz w:val="24"/>
          <w:szCs w:val="24"/>
          <w:lang w:eastAsia="zh-CN"/>
        </w:rPr>
        <w:t>Н.В 27.02.2007г., р.363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20.06.2024.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7256F8" w:rsidRDefault="007256F8" w:rsidP="007256F8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7256F8" w:rsidRDefault="007256F8" w:rsidP="007256F8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12C76" w:rsidRPr="00B05C53" w:rsidRDefault="007256F8" w:rsidP="00B05C53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  <w:bookmarkStart w:id="0" w:name="_GoBack"/>
      <w:bookmarkEnd w:id="0"/>
    </w:p>
    <w:sectPr w:rsidR="00F12C76" w:rsidRPr="00B05C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1"/>
    <w:rsid w:val="0005052D"/>
    <w:rsid w:val="006C0B77"/>
    <w:rsid w:val="007256F8"/>
    <w:rsid w:val="008242FF"/>
    <w:rsid w:val="00870751"/>
    <w:rsid w:val="00922C48"/>
    <w:rsid w:val="00925161"/>
    <w:rsid w:val="00B05C53"/>
    <w:rsid w:val="00B915B7"/>
    <w:rsid w:val="00EA59DF"/>
    <w:rsid w:val="00EE4070"/>
    <w:rsid w:val="00F12C76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EC59-AFD8-492F-A212-88191FA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F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</cp:revision>
  <dcterms:created xsi:type="dcterms:W3CDTF">2024-06-21T06:56:00Z</dcterms:created>
  <dcterms:modified xsi:type="dcterms:W3CDTF">2024-06-21T07:21:00Z</dcterms:modified>
</cp:coreProperties>
</file>